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:rsidR="0005387E" w:rsidRPr="009234CB" w:rsidRDefault="009234CB" w:rsidP="00D80676">
      <w:pPr>
        <w:pStyle w:val="ng-scope"/>
        <w:spacing w:line="200" w:lineRule="exact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Default="005D549E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  <w:r>
        <w:rPr>
          <w:rStyle w:val="Pogrubienie"/>
          <w:rFonts w:ascii="Cambria" w:hAnsi="Cambria" w:cs="Calibri"/>
          <w:sz w:val="20"/>
          <w:szCs w:val="20"/>
          <w:u w:val="single"/>
        </w:rPr>
        <w:t>S</w:t>
      </w:r>
      <w:r w:rsidR="00D80676">
        <w:rPr>
          <w:rStyle w:val="Pogrubienie"/>
          <w:rFonts w:ascii="Cambria" w:hAnsi="Cambria" w:cs="Calibri"/>
          <w:sz w:val="20"/>
          <w:szCs w:val="20"/>
          <w:u w:val="single"/>
        </w:rPr>
        <w:t>zacowanie wartości zamówienia</w:t>
      </w:r>
    </w:p>
    <w:p w:rsidR="00F42489" w:rsidRPr="00290186" w:rsidRDefault="0005387E" w:rsidP="00F42489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lang w:eastAsia="pl-PL"/>
        </w:rPr>
      </w:pPr>
      <w:r w:rsidRPr="00251442">
        <w:rPr>
          <w:rFonts w:ascii="Cambria" w:hAnsi="Cambria"/>
          <w:sz w:val="20"/>
          <w:szCs w:val="20"/>
        </w:rPr>
        <w:t> </w:t>
      </w:r>
      <w:r w:rsidRPr="00251442">
        <w:rPr>
          <w:rFonts w:ascii="Cambria" w:hAnsi="Cambria"/>
          <w:sz w:val="20"/>
          <w:szCs w:val="20"/>
        </w:rPr>
        <w:tab/>
      </w:r>
      <w:r w:rsidR="00290186" w:rsidRPr="00290186">
        <w:rPr>
          <w:rFonts w:ascii="Cambria" w:hAnsi="Cambria"/>
          <w:b/>
          <w:color w:val="000000"/>
        </w:rPr>
        <w:t xml:space="preserve">Uzupełnienie strat sprzętowych jednostek OSP w gminie Daleszyce powstałych </w:t>
      </w:r>
      <w:r w:rsidR="00290186">
        <w:rPr>
          <w:rFonts w:ascii="Cambria" w:hAnsi="Cambria"/>
          <w:b/>
          <w:color w:val="000000"/>
        </w:rPr>
        <w:br/>
      </w:r>
      <w:r w:rsidR="00290186" w:rsidRPr="00290186">
        <w:rPr>
          <w:rFonts w:ascii="Cambria" w:hAnsi="Cambria"/>
          <w:b/>
          <w:color w:val="000000"/>
        </w:rPr>
        <w:t>w skutek udziału w działaniach ratowniczo-gaśniczych na składowisku odpadów niebezpiecznych w miejscowości Nowiny”</w:t>
      </w:r>
    </w:p>
    <w:p w:rsidR="00251442" w:rsidRPr="00251442" w:rsidRDefault="00251442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  <w:sz w:val="20"/>
          <w:szCs w:val="20"/>
        </w:rPr>
      </w:pPr>
    </w:p>
    <w:p w:rsidR="00F42489" w:rsidRPr="00F42489" w:rsidRDefault="00D80676" w:rsidP="00F42489">
      <w:pPr>
        <w:spacing w:after="360" w:line="276" w:lineRule="auto"/>
        <w:ind w:firstLine="709"/>
        <w:jc w:val="both"/>
        <w:rPr>
          <w:rFonts w:ascii="Cambria" w:hAnsi="Cambria" w:cs="Times New Roman"/>
          <w:bCs/>
          <w:sz w:val="20"/>
          <w:szCs w:val="20"/>
        </w:rPr>
      </w:pPr>
      <w:r w:rsidRPr="00D80676">
        <w:rPr>
          <w:rFonts w:ascii="Cambria" w:hAnsi="Cambria" w:cs="Times New Roman"/>
          <w:bCs/>
          <w:sz w:val="20"/>
          <w:szCs w:val="20"/>
        </w:rPr>
        <w:t>W ramach cenowego r</w:t>
      </w:r>
      <w:r w:rsidR="00342F43">
        <w:rPr>
          <w:rFonts w:ascii="Cambria" w:hAnsi="Cambria" w:cs="Times New Roman"/>
          <w:bCs/>
          <w:sz w:val="20"/>
          <w:szCs w:val="20"/>
        </w:rPr>
        <w:t xml:space="preserve">ozeznania rynku przedstawiam/y </w:t>
      </w:r>
      <w:r w:rsidRPr="00D80676">
        <w:rPr>
          <w:rFonts w:ascii="Cambria" w:hAnsi="Cambria" w:cs="Times New Roman"/>
          <w:bCs/>
          <w:sz w:val="20"/>
          <w:szCs w:val="20"/>
        </w:rPr>
        <w:t>niniejszym oszacowanie wartości zamówienia  zgodnie z zakresem określonym w opisie przedmiotu zamówienia:</w:t>
      </w:r>
    </w:p>
    <w:tbl>
      <w:tblPr>
        <w:tblW w:w="83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285"/>
        <w:gridCol w:w="2694"/>
        <w:gridCol w:w="1134"/>
        <w:gridCol w:w="567"/>
        <w:gridCol w:w="1134"/>
        <w:gridCol w:w="1134"/>
      </w:tblGrid>
      <w:tr w:rsidR="008C3C91" w:rsidRPr="00F42489" w:rsidTr="003B5B7F">
        <w:trPr>
          <w:trHeight w:val="231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BB36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Default="008C3C91" w:rsidP="00BB360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Nazwa produktu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Default="008C3C91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- Zadanie nr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Default="008C3C91" w:rsidP="00BB3604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BB36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BB36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całkowita</w:t>
            </w:r>
          </w:p>
        </w:tc>
      </w:tr>
      <w:tr w:rsidR="008C3C91" w:rsidRPr="00F42489" w:rsidTr="003B5B7F">
        <w:trPr>
          <w:trHeight w:val="69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8C3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8C3C91" w:rsidRDefault="00CF1949" w:rsidP="00CF1949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pl-PL"/>
              </w:rPr>
            </w:pPr>
            <w:r w:rsidRPr="00B63591">
              <w:rPr>
                <w:rFonts w:ascii="Times New Roman" w:hAnsi="Times New Roman" w:cs="Times New Roman"/>
                <w:b/>
              </w:rPr>
              <w:t>U</w:t>
            </w:r>
            <w:r>
              <w:rPr>
                <w:rFonts w:ascii="Times New Roman" w:hAnsi="Times New Roman" w:cs="Times New Roman"/>
                <w:b/>
              </w:rPr>
              <w:t>branie</w:t>
            </w:r>
            <w:r w:rsidRPr="00B635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specjalne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4" w:hanging="21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>Produkt nowy, nieużywany. Posiadający gwarancję.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4" w:hanging="219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Ubranie specjalne ma składać się z </w:t>
            </w:r>
            <w:r w:rsidRPr="003B5B7F">
              <w:rPr>
                <w:rFonts w:ascii="Times New Roman" w:hAnsi="Times New Roman" w:cs="Times New Roman"/>
                <w:bCs/>
                <w:sz w:val="18"/>
                <w:szCs w:val="18"/>
              </w:rPr>
              <w:t>kurtki i spodni spełniających wymagania normy PN-EN 469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 "Odzież ochronna dla strażaków. Wymagania użytkowe dotyczące odzieży ochronnej przeznaczonej do akcji przeciwpożarowych"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Ubrania będą posiadać świadectwo dopuszczenia CNBOP. 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Zewnętrzną warstwę kurtki i spodni powinna stanowić tkanina </w:t>
            </w:r>
            <w:proofErr w:type="spellStart"/>
            <w:r w:rsidRPr="003B5B7F">
              <w:rPr>
                <w:rFonts w:ascii="Times New Roman" w:hAnsi="Times New Roman" w:cs="Times New Roman"/>
                <w:sz w:val="18"/>
                <w:szCs w:val="18"/>
              </w:rPr>
              <w:t>olejo</w:t>
            </w:r>
            <w:proofErr w:type="spellEnd"/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 i wodoodporna 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Tkaninie konstrukcyjna oraz nici powinny być wykonane  z włókien trudnopalnych.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Kurtka zapinana jednogłowicowym zamkiem błyskawicznym z system awaryjnego rozsuwania, do głowicy zamka zamocowany uchwyt pozwalający na 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zasuwanie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i rozsuwanie zamka ręką w rękawicy.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Kurtka powinna zachodzić na spodnie, długość kurtki minimum do wysokości krocza użytkownika. Kołnierzyk kurki podwyższony, miękki z tkaniny zewnętrznej w formie stójki, chroniący krtań.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Taśma typu „rzep” do mocowania dystynkcji o wym. 80x50 mm umieszczona bezpośrednio  nad taśmą ostrzegawczą.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Na kurtce umieszczone mocowanie taśmą typu „rzep” oznaczenie formacji w kolorze czarnym, wykonane techniką sitodruku na trudnopalnym podkładzie w kolorze żółtym 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br/>
              <w:t>i fluorescencyjnym o właściwościach odblaskowych.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>Na lewym i prawym rękawie 10 mm poniżej górnej taśmy ostrzegawczej skrót OSP.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W górnej części na prawej piersi , na patce kieszeni  umieszczony skrót OSP. 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Napisy OSP wykonane czcionką IMPACT o wymiarach wysokości liter 32mm, długość napisu 65 mm. Napis umieszczony centralnie na podkładzie o wym. 50x90 mm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Na lewym ramieniu 10-15 mm poniżej podkładu z napisem OSP umieszczony odcinek taśmy typu „rzep” do mocowania emblematu z nazwą miasta. 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137"/>
              <w:contextualSpacing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 xml:space="preserve">Na plecach umieszczony centralnie napis STRAŻ wykonany na trudnopalnym podkładzie </w:t>
            </w:r>
            <w:r w:rsidRPr="003B5B7F">
              <w:rPr>
                <w:rFonts w:ascii="Times New Roman" w:hAnsi="Times New Roman" w:cs="Times New Roman"/>
                <w:sz w:val="18"/>
                <w:szCs w:val="18"/>
              </w:rPr>
              <w:br/>
              <w:t>w kolorze żółtym fluorescencyjnym o właściwościach odblaskowych 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before="36" w:after="200" w:line="276" w:lineRule="auto"/>
              <w:ind w:left="213" w:hanging="213"/>
              <w:contextualSpacing/>
              <w:rPr>
                <w:rStyle w:val="FontStyle45"/>
                <w:rFonts w:ascii="Times New Roman" w:hAnsi="Times New Roman" w:cs="Times New Roman"/>
              </w:rPr>
            </w:pPr>
            <w:r w:rsidRPr="003B5B7F">
              <w:rPr>
                <w:rStyle w:val="FontStyle45"/>
                <w:rFonts w:ascii="Times New Roman" w:hAnsi="Times New Roman" w:cs="Times New Roman"/>
              </w:rPr>
              <w:t xml:space="preserve">Nogawki szerokie nakładane na obuwie, o ergonomicznym kroju, wyprofilowane za pomocą zaszewek i cięć, ułatwiające klękanie, kucanie, głębokie wykroki oraz wchodzenie </w:t>
            </w:r>
            <w:r w:rsidRPr="003B5B7F">
              <w:rPr>
                <w:rStyle w:val="FontStyle45"/>
                <w:rFonts w:ascii="Times New Roman" w:hAnsi="Times New Roman" w:cs="Times New Roman"/>
              </w:rPr>
              <w:br/>
              <w:t xml:space="preserve">po drabinie. Wszystkie </w:t>
            </w:r>
            <w:r w:rsidRPr="003B5B7F">
              <w:rPr>
                <w:rStyle w:val="FontStyle45"/>
                <w:rFonts w:ascii="Times New Roman" w:hAnsi="Times New Roman" w:cs="Times New Roman"/>
              </w:rPr>
              <w:lastRenderedPageBreak/>
              <w:t>zaszewki i cięcia muszą być wykonane we wszystkich warstwach spodni a nie tylko w warstwie zewnętrznej.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before="36" w:after="200" w:line="276" w:lineRule="auto"/>
              <w:ind w:left="213" w:hanging="218"/>
              <w:contextualSpacing/>
              <w:rPr>
                <w:rStyle w:val="FontStyle45"/>
                <w:rFonts w:ascii="Times New Roman" w:hAnsi="Times New Roman" w:cs="Times New Roman"/>
              </w:rPr>
            </w:pPr>
            <w:r w:rsidRPr="003B5B7F">
              <w:rPr>
                <w:rStyle w:val="FontStyle45"/>
                <w:rFonts w:ascii="Times New Roman" w:hAnsi="Times New Roman" w:cs="Times New Roman"/>
              </w:rPr>
              <w:t xml:space="preserve">Elastyczne szelki o regulowanej długości i szerokości min. 50 mm, z możliwością wypinania ze spodni. Szelki powinny być łączone z nierozciągliwą tkaniną na wysokości barków, przechodząc w element tkaninowy stabilizujący szelki i ograniczający zsuwanie się szelek </w:t>
            </w:r>
            <w:r w:rsidRPr="003B5B7F">
              <w:rPr>
                <w:rStyle w:val="FontStyle45"/>
                <w:rFonts w:ascii="Times New Roman" w:hAnsi="Times New Roman" w:cs="Times New Roman"/>
              </w:rPr>
              <w:br/>
              <w:t>z ramion.</w:t>
            </w:r>
          </w:p>
          <w:p w:rsidR="00C9097F" w:rsidRPr="003B5B7F" w:rsidRDefault="00C9097F" w:rsidP="001C130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213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B5B7F">
              <w:rPr>
                <w:rFonts w:ascii="Times New Roman" w:hAnsi="Times New Roman" w:cs="Times New Roman"/>
                <w:sz w:val="18"/>
                <w:szCs w:val="18"/>
              </w:rPr>
              <w:t>Na boku uda w połowie odległości między pasem a stawem kolanowym, na każdej, nogawce kieszeń typu „cargo" z mieszkiem w części tylnej, kryta patką zapinaną taśmą typu „rzep”.</w:t>
            </w:r>
          </w:p>
          <w:p w:rsidR="00C9097F" w:rsidRPr="003B5B7F" w:rsidRDefault="00C9097F" w:rsidP="001C1305">
            <w:pPr>
              <w:pStyle w:val="Style21"/>
              <w:widowControl/>
              <w:numPr>
                <w:ilvl w:val="0"/>
                <w:numId w:val="1"/>
              </w:numPr>
              <w:spacing w:line="230" w:lineRule="exact"/>
              <w:ind w:left="213" w:hanging="218"/>
              <w:jc w:val="left"/>
              <w:rPr>
                <w:rStyle w:val="FontStyle45"/>
                <w:rFonts w:ascii="Times New Roman" w:hAnsi="Times New Roman" w:cs="Times New Roman"/>
              </w:rPr>
            </w:pPr>
            <w:r w:rsidRPr="003B5B7F">
              <w:rPr>
                <w:rStyle w:val="FontStyle45"/>
                <w:rFonts w:ascii="Times New Roman" w:hAnsi="Times New Roman" w:cs="Times New Roman"/>
              </w:rPr>
              <w:t>Patki kieszeni powinny posiadać system ułatwiający dostęp do kieszeni bez zdejmowania rękawic.</w:t>
            </w:r>
          </w:p>
          <w:p w:rsidR="00C9097F" w:rsidRPr="003B5B7F" w:rsidRDefault="00C9097F" w:rsidP="001C1305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3C91" w:rsidRPr="008C3C91" w:rsidRDefault="00C9097F" w:rsidP="001C1305">
            <w:r w:rsidRPr="003B5B7F">
              <w:rPr>
                <w:rFonts w:ascii="Times New Roman" w:hAnsi="Times New Roman" w:cs="Times New Roman"/>
                <w:sz w:val="18"/>
                <w:szCs w:val="18"/>
              </w:rPr>
              <w:t>Rozmiary zostaną podane przez zamawiającego dostawcy po jego wyborze.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103879" w:rsidRDefault="00CF1949" w:rsidP="008C3C91">
            <w:pPr>
              <w:jc w:val="center"/>
              <w:rPr>
                <w:color w:val="000000"/>
                <w:sz w:val="18"/>
                <w:szCs w:val="18"/>
              </w:rPr>
            </w:pPr>
            <w:r w:rsidRPr="00103879">
              <w:rPr>
                <w:color w:val="000000"/>
                <w:sz w:val="18"/>
                <w:szCs w:val="18"/>
              </w:rPr>
              <w:lastRenderedPageBreak/>
              <w:t>Komp.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51215B" w:rsidRDefault="00CF1949" w:rsidP="008C3C91">
            <w:pPr>
              <w:jc w:val="center"/>
              <w:rPr>
                <w:color w:val="000000"/>
                <w:sz w:val="18"/>
                <w:szCs w:val="18"/>
              </w:rPr>
            </w:pPr>
            <w:r w:rsidRPr="0051215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8C3C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8C3C91">
            <w:pPr>
              <w:jc w:val="center"/>
              <w:rPr>
                <w:color w:val="000000"/>
              </w:rPr>
            </w:pPr>
          </w:p>
        </w:tc>
      </w:tr>
      <w:tr w:rsidR="008C3C91" w:rsidRPr="00F42489" w:rsidTr="003B5B7F">
        <w:trPr>
          <w:trHeight w:val="9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8C3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8C3C91" w:rsidRDefault="00CF1949" w:rsidP="008C3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4">
              <w:rPr>
                <w:rFonts w:ascii="Times New Roman" w:hAnsi="Times New Roman" w:cs="Times New Roman"/>
                <w:b/>
              </w:rPr>
              <w:t>Rękawice specjalne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Rękawice nowe, nieużywane, posiadające gwarancje.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Specjalne, ze ściągaczem, pięciopalczaste, trzywarstwowe, przeznaczone do akcji bojowych oraz akcji ratowniczych i ratunkowych,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Materiał wierzchni stanowi skóra licowa wołowa wodoodporna,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Rękawice posiadające karabińczyk, na wysokości nasady palców umieszczono żółtą taśmę odblaskową.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Bardzo duży stopień wytrzymałości technicznej.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Rękawice muszą posiadać certyfikat spełnienia normy PN EN 659 oraz PN EN 420. </w:t>
            </w:r>
          </w:p>
          <w:p w:rsidR="008C3C91" w:rsidRPr="008C3C91" w:rsidRDefault="00AB75CE" w:rsidP="001C1305"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Rozmiary zostaną podane przez zamawiającego dostawcy po jego wyborze.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103879" w:rsidRDefault="008C3C91" w:rsidP="008C3C91">
            <w:pPr>
              <w:jc w:val="center"/>
              <w:rPr>
                <w:color w:val="000000"/>
                <w:sz w:val="18"/>
                <w:szCs w:val="18"/>
              </w:rPr>
            </w:pPr>
            <w:r w:rsidRPr="00103879">
              <w:rPr>
                <w:color w:val="000000"/>
                <w:sz w:val="18"/>
                <w:szCs w:val="18"/>
              </w:rPr>
              <w:t>szt.</w:t>
            </w:r>
            <w:r w:rsidR="00CF1949" w:rsidRPr="00103879">
              <w:rPr>
                <w:color w:val="000000"/>
                <w:sz w:val="18"/>
                <w:szCs w:val="18"/>
              </w:rPr>
              <w:t xml:space="preserve"> par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51215B" w:rsidRDefault="00CF1949" w:rsidP="008C3C91">
            <w:pPr>
              <w:jc w:val="center"/>
              <w:rPr>
                <w:color w:val="000000"/>
                <w:sz w:val="18"/>
                <w:szCs w:val="18"/>
              </w:rPr>
            </w:pPr>
            <w:r w:rsidRPr="0051215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8C3C9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Default="008C3C91" w:rsidP="008C3C91">
            <w:pPr>
              <w:jc w:val="center"/>
              <w:rPr>
                <w:color w:val="000000"/>
              </w:rPr>
            </w:pPr>
          </w:p>
        </w:tc>
      </w:tr>
      <w:tr w:rsidR="008C3C91" w:rsidRPr="00AB75CE" w:rsidTr="003B5B7F">
        <w:trPr>
          <w:trHeight w:val="73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8C3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8C3C91" w:rsidRDefault="00CF1949" w:rsidP="008C3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4">
              <w:rPr>
                <w:rFonts w:ascii="Times New Roman" w:hAnsi="Times New Roman" w:cs="Times New Roman"/>
                <w:b/>
              </w:rPr>
              <w:t>Wąż tłoczny W – 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Średnica wewnętrzna 75 ± 1,5 mm,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Długość węża 20 ± 0,5 m,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Masa węża z łącznikiem od 7 kg do 10 kg,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Min. maksymalne ciśnienie robocze 15 bar,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Wewnętrzna wykładzina z lekkiej gumy syntetycznej,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Wkładka wewnętrzna wulkanizowana, </w:t>
            </w:r>
          </w:p>
          <w:p w:rsidR="00AB75CE" w:rsidRPr="00AB75CE" w:rsidRDefault="00AB75CE" w:rsidP="001C130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Ciśnienie rozrywające do 50 bar, </w:t>
            </w:r>
          </w:p>
          <w:p w:rsidR="008C3C91" w:rsidRPr="00AB75CE" w:rsidRDefault="00AB75CE" w:rsidP="001C13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Świadectwo dopuszczenia CNBOP-PIB,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CF1949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3C91" w:rsidRPr="00AB75CE" w:rsidTr="003B5B7F">
        <w:trPr>
          <w:trHeight w:val="827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8C3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CF1949" w:rsidRDefault="00CF1949" w:rsidP="008C3C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1949">
              <w:rPr>
                <w:b/>
              </w:rPr>
              <w:t>Wodery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Produkt nowy, nieużywany. Posiadający gwarancję.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Stanowiące połączenie butów do kolan wykonanych metodą wulkanizacji z gumy i spodni </w:t>
            </w:r>
            <w:r w:rsidRPr="00AB75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 tkaniny podgumowanej na trwałe połączonej z butami.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Podszewka z materiałów tekstylnych stanowiących podszewki.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Do spodni przytwierdzone szelki.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Konstrukcja wyrobu i zastosowane materiały zabezpieczające przed przesiąkaniem wody </w:t>
            </w:r>
            <w:r w:rsidRPr="00AB75CE">
              <w:rPr>
                <w:rFonts w:ascii="Times New Roman" w:hAnsi="Times New Roman" w:cs="Times New Roman"/>
                <w:sz w:val="18"/>
                <w:szCs w:val="18"/>
              </w:rPr>
              <w:br/>
              <w:t>do wnętrza.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Podeszwy butów z urzeźbienie zabezpieczające przed poślizgiem.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left="214" w:hanging="2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Rozmiary zostaną podane przez zamawiającego dostawcy po jego wyborze.</w:t>
            </w:r>
          </w:p>
          <w:p w:rsidR="008C3C91" w:rsidRPr="00AB75CE" w:rsidRDefault="008C3C91" w:rsidP="00CF19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szt.</w:t>
            </w:r>
            <w:r w:rsidR="00CF1949"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CF1949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C3C91" w:rsidRPr="00AB75CE" w:rsidTr="003B5B7F">
        <w:trPr>
          <w:trHeight w:val="9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C91" w:rsidRPr="00F42489" w:rsidRDefault="008C3C91" w:rsidP="008C3C9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8C3C91" w:rsidRDefault="00CF1949" w:rsidP="008C3C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4">
              <w:rPr>
                <w:rFonts w:ascii="Times New Roman" w:hAnsi="Times New Roman" w:cs="Times New Roman"/>
                <w:b/>
              </w:rPr>
              <w:t>Buty Specjalne – Gumowe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Wykonane z naturalnej gumy, całkowicie wodoodporne,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Odporne na przebicie prądem o napięciu do 1kV,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Noski stalowe chroniące palce stóp,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Wkładka zabezpieczająca stopę przed zmiażdżeniem i przekłuciem,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Podeszwy odporne na temperaturę podłoża do 250°C,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 xml:space="preserve">Urzeźbienie podeszwy zabezpieczające przed poślizgiem, 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Wyjmowana wkładka ocieplająca oraz zapasowa wkładka ocieplająca,</w:t>
            </w:r>
          </w:p>
          <w:p w:rsidR="00AB75CE" w:rsidRPr="00AB75CE" w:rsidRDefault="00AB75CE" w:rsidP="00BA1B73">
            <w:pPr>
              <w:pStyle w:val="Akapitzlist"/>
              <w:numPr>
                <w:ilvl w:val="0"/>
                <w:numId w:val="5"/>
              </w:numPr>
              <w:spacing w:after="200" w:line="276" w:lineRule="auto"/>
              <w:ind w:left="214" w:hanging="21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sz w:val="18"/>
                <w:szCs w:val="18"/>
              </w:rPr>
              <w:t>Rozmiary zostaną podane przez zamawiającego dostawcy po jego wyborze.</w:t>
            </w:r>
          </w:p>
          <w:p w:rsidR="008C3C91" w:rsidRPr="00AB75CE" w:rsidRDefault="008C3C91" w:rsidP="008C3C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szt.</w:t>
            </w:r>
            <w:r w:rsidR="00CF1949"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CF1949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5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C91" w:rsidRPr="00AB75CE" w:rsidRDefault="008C3C91" w:rsidP="008C3C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18CF" w:rsidRPr="00F42489" w:rsidTr="00017669">
        <w:trPr>
          <w:trHeight w:val="958"/>
        </w:trPr>
        <w:tc>
          <w:tcPr>
            <w:tcW w:w="72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8CF" w:rsidRPr="003B4DF9" w:rsidRDefault="006018CF" w:rsidP="008C3C91">
            <w:pPr>
              <w:jc w:val="center"/>
              <w:rPr>
                <w:rFonts w:ascii="Cambria" w:hAnsi="Cambria"/>
                <w:color w:val="000000"/>
              </w:rPr>
            </w:pPr>
            <w:r w:rsidRPr="003B4DF9">
              <w:rPr>
                <w:rFonts w:ascii="Cambria" w:hAnsi="Cambria"/>
                <w:color w:val="000000"/>
              </w:rPr>
              <w:t>RAZEM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CF" w:rsidRDefault="006018CF" w:rsidP="008C3C91">
            <w:pPr>
              <w:jc w:val="center"/>
              <w:rPr>
                <w:color w:val="000000"/>
              </w:rPr>
            </w:pPr>
          </w:p>
        </w:tc>
      </w:tr>
    </w:tbl>
    <w:p w:rsidR="0005387E" w:rsidRPr="00D25973" w:rsidRDefault="0005387E" w:rsidP="00EB6785">
      <w:pPr>
        <w:pStyle w:val="ng-scope"/>
        <w:ind w:right="-284"/>
        <w:rPr>
          <w:rFonts w:ascii="Calibri" w:hAnsi="Calibri" w:cs="Calibri"/>
        </w:rPr>
      </w:pPr>
    </w:p>
    <w:p w:rsidR="0005387E" w:rsidRPr="00AF0C0A" w:rsidRDefault="0005387E">
      <w:pPr>
        <w:rPr>
          <w:sz w:val="20"/>
          <w:szCs w:val="20"/>
        </w:rPr>
      </w:pPr>
    </w:p>
    <w:sectPr w:rsidR="0005387E" w:rsidRPr="00AF0C0A" w:rsidSect="00DB0A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39" w:rsidRDefault="002F5639" w:rsidP="005E5A5F">
      <w:pPr>
        <w:spacing w:after="0" w:line="240" w:lineRule="auto"/>
      </w:pPr>
      <w:r>
        <w:separator/>
      </w:r>
    </w:p>
  </w:endnote>
  <w:endnote w:type="continuationSeparator" w:id="0">
    <w:p w:rsidR="002F5639" w:rsidRDefault="002F5639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39" w:rsidRDefault="002F5639" w:rsidP="005E5A5F">
      <w:pPr>
        <w:spacing w:after="0" w:line="240" w:lineRule="auto"/>
      </w:pPr>
      <w:r>
        <w:separator/>
      </w:r>
    </w:p>
  </w:footnote>
  <w:footnote w:type="continuationSeparator" w:id="0">
    <w:p w:rsidR="002F5639" w:rsidRDefault="002F5639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5E5A5F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5E5A5F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5E5A5F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5E5A5F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C50"/>
    <w:multiLevelType w:val="hybridMultilevel"/>
    <w:tmpl w:val="5884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12BD"/>
    <w:multiLevelType w:val="hybridMultilevel"/>
    <w:tmpl w:val="22187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F16DA"/>
    <w:multiLevelType w:val="hybridMultilevel"/>
    <w:tmpl w:val="C48CE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5935"/>
    <w:multiLevelType w:val="hybridMultilevel"/>
    <w:tmpl w:val="2844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C7A64"/>
    <w:multiLevelType w:val="hybridMultilevel"/>
    <w:tmpl w:val="56904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23"/>
    <w:rsid w:val="0005387E"/>
    <w:rsid w:val="00063C23"/>
    <w:rsid w:val="0007449C"/>
    <w:rsid w:val="00081E5D"/>
    <w:rsid w:val="00103879"/>
    <w:rsid w:val="00133EEB"/>
    <w:rsid w:val="00142A5B"/>
    <w:rsid w:val="001525FB"/>
    <w:rsid w:val="0019188E"/>
    <w:rsid w:val="00191DC1"/>
    <w:rsid w:val="001A3392"/>
    <w:rsid w:val="001B07C7"/>
    <w:rsid w:val="001C1305"/>
    <w:rsid w:val="001C188E"/>
    <w:rsid w:val="001E145C"/>
    <w:rsid w:val="00241891"/>
    <w:rsid w:val="00243D63"/>
    <w:rsid w:val="00246F74"/>
    <w:rsid w:val="00251442"/>
    <w:rsid w:val="0028143B"/>
    <w:rsid w:val="00290186"/>
    <w:rsid w:val="002F5639"/>
    <w:rsid w:val="00311477"/>
    <w:rsid w:val="00342F43"/>
    <w:rsid w:val="00363AB7"/>
    <w:rsid w:val="003849C2"/>
    <w:rsid w:val="003B4DF9"/>
    <w:rsid w:val="003B5B7F"/>
    <w:rsid w:val="00401A5E"/>
    <w:rsid w:val="0041131F"/>
    <w:rsid w:val="00473983"/>
    <w:rsid w:val="004C2B73"/>
    <w:rsid w:val="004E24FB"/>
    <w:rsid w:val="00504E92"/>
    <w:rsid w:val="0051215B"/>
    <w:rsid w:val="00512490"/>
    <w:rsid w:val="00536BA0"/>
    <w:rsid w:val="005D549E"/>
    <w:rsid w:val="005E5A5F"/>
    <w:rsid w:val="006018CF"/>
    <w:rsid w:val="0060699C"/>
    <w:rsid w:val="00644A83"/>
    <w:rsid w:val="00667A24"/>
    <w:rsid w:val="00677EBD"/>
    <w:rsid w:val="006879FC"/>
    <w:rsid w:val="006A7E6A"/>
    <w:rsid w:val="006D190E"/>
    <w:rsid w:val="006E08B6"/>
    <w:rsid w:val="0070256E"/>
    <w:rsid w:val="00714D01"/>
    <w:rsid w:val="007325EE"/>
    <w:rsid w:val="00746395"/>
    <w:rsid w:val="00754BEC"/>
    <w:rsid w:val="007766C7"/>
    <w:rsid w:val="00803563"/>
    <w:rsid w:val="00813CAA"/>
    <w:rsid w:val="008253AA"/>
    <w:rsid w:val="00831938"/>
    <w:rsid w:val="008C3C91"/>
    <w:rsid w:val="009234CB"/>
    <w:rsid w:val="00944E4D"/>
    <w:rsid w:val="0094525C"/>
    <w:rsid w:val="009805FD"/>
    <w:rsid w:val="00981BC6"/>
    <w:rsid w:val="009D6331"/>
    <w:rsid w:val="00A209A7"/>
    <w:rsid w:val="00A55F58"/>
    <w:rsid w:val="00A853CC"/>
    <w:rsid w:val="00AA23CC"/>
    <w:rsid w:val="00AB49BF"/>
    <w:rsid w:val="00AB75CE"/>
    <w:rsid w:val="00AD7A95"/>
    <w:rsid w:val="00AF0C0A"/>
    <w:rsid w:val="00B41C13"/>
    <w:rsid w:val="00B7137E"/>
    <w:rsid w:val="00B8224E"/>
    <w:rsid w:val="00BA1B73"/>
    <w:rsid w:val="00BB3604"/>
    <w:rsid w:val="00BB4224"/>
    <w:rsid w:val="00C16060"/>
    <w:rsid w:val="00C249AF"/>
    <w:rsid w:val="00C9097F"/>
    <w:rsid w:val="00CC3006"/>
    <w:rsid w:val="00CE1C85"/>
    <w:rsid w:val="00CF1949"/>
    <w:rsid w:val="00D25973"/>
    <w:rsid w:val="00D46A2B"/>
    <w:rsid w:val="00D6442C"/>
    <w:rsid w:val="00D6487F"/>
    <w:rsid w:val="00D80676"/>
    <w:rsid w:val="00DA56D9"/>
    <w:rsid w:val="00DB0A43"/>
    <w:rsid w:val="00DF3FD2"/>
    <w:rsid w:val="00E05410"/>
    <w:rsid w:val="00E15868"/>
    <w:rsid w:val="00E50893"/>
    <w:rsid w:val="00E6445C"/>
    <w:rsid w:val="00E70D7F"/>
    <w:rsid w:val="00E85AA1"/>
    <w:rsid w:val="00EB6785"/>
    <w:rsid w:val="00EF64BA"/>
    <w:rsid w:val="00F42489"/>
    <w:rsid w:val="00F525BE"/>
    <w:rsid w:val="00F624DD"/>
    <w:rsid w:val="00F638A3"/>
    <w:rsid w:val="00FB4D47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D827A-9551-4100-8CF0-A3F2550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  <w:style w:type="paragraph" w:customStyle="1" w:styleId="Style21">
    <w:name w:val="Style21"/>
    <w:basedOn w:val="Normalny"/>
    <w:uiPriority w:val="99"/>
    <w:rsid w:val="00C9097F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Georgia" w:eastAsiaTheme="minorEastAsia" w:hAnsi="Georgia" w:cstheme="minorBidi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C909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F903-7AC2-47E9-A3BF-4069B0B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Marcin Długosz</cp:lastModifiedBy>
  <cp:revision>29</cp:revision>
  <cp:lastPrinted>2020-07-06T07:07:00Z</cp:lastPrinted>
  <dcterms:created xsi:type="dcterms:W3CDTF">2020-03-02T10:37:00Z</dcterms:created>
  <dcterms:modified xsi:type="dcterms:W3CDTF">2020-07-20T07:46:00Z</dcterms:modified>
</cp:coreProperties>
</file>